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67F" w:rsidRPr="005C2068" w:rsidRDefault="00B6367F" w:rsidP="00B6367F">
      <w:pPr>
        <w:jc w:val="center"/>
        <w:rPr>
          <w:b/>
          <w:sz w:val="24"/>
          <w:szCs w:val="24"/>
        </w:rPr>
      </w:pPr>
      <w:r w:rsidRPr="005C2068">
        <w:rPr>
          <w:b/>
          <w:sz w:val="24"/>
          <w:szCs w:val="24"/>
        </w:rPr>
        <w:t>ПРИЛОЖЕНИЕ 2</w:t>
      </w:r>
    </w:p>
    <w:p w:rsidR="00B6367F" w:rsidRPr="005C2068" w:rsidRDefault="00B6367F" w:rsidP="00B6367F">
      <w:pPr>
        <w:jc w:val="center"/>
        <w:rPr>
          <w:b/>
        </w:rPr>
      </w:pPr>
      <w:r w:rsidRPr="005C2068">
        <w:rPr>
          <w:b/>
        </w:rPr>
        <w:t xml:space="preserve">Соревнование проводится согласно </w:t>
      </w:r>
      <w:proofErr w:type="spellStart"/>
      <w:r w:rsidRPr="005C2068">
        <w:rPr>
          <w:b/>
        </w:rPr>
        <w:t>КиТТ</w:t>
      </w:r>
      <w:proofErr w:type="spellEnd"/>
      <w:r w:rsidRPr="005C2068">
        <w:rPr>
          <w:b/>
        </w:rPr>
        <w:t xml:space="preserve"> РАФ со следующими изменениями:</w:t>
      </w:r>
    </w:p>
    <w:p w:rsidR="00B6367F" w:rsidRPr="005C2068" w:rsidRDefault="00B6367F" w:rsidP="00B6367F">
      <w:pPr>
        <w:jc w:val="center"/>
        <w:rPr>
          <w:b/>
          <w:sz w:val="24"/>
          <w:szCs w:val="24"/>
        </w:rPr>
      </w:pPr>
      <w:r w:rsidRPr="005C2068">
        <w:rPr>
          <w:b/>
          <w:sz w:val="24"/>
          <w:szCs w:val="24"/>
        </w:rPr>
        <w:t>1. АВТОМОБИЛИ ГРУППЫ ТР</w:t>
      </w:r>
      <w:proofErr w:type="gramStart"/>
      <w:r w:rsidRPr="005C2068">
        <w:rPr>
          <w:b/>
          <w:sz w:val="24"/>
          <w:szCs w:val="24"/>
        </w:rPr>
        <w:t>1</w:t>
      </w:r>
      <w:proofErr w:type="gramEnd"/>
    </w:p>
    <w:p w:rsidR="00B6367F" w:rsidRDefault="00B6367F" w:rsidP="00B6367F">
      <w:r w:rsidRPr="005C2068">
        <w:rPr>
          <w:b/>
        </w:rPr>
        <w:t>1.1</w:t>
      </w:r>
      <w:r>
        <w:t>.</w:t>
      </w:r>
      <w:r w:rsidR="000B1D6E">
        <w:t xml:space="preserve"> Разрешается применение только автомобильных пневматических шин, внешний диаметр </w:t>
      </w:r>
      <w:proofErr w:type="spellStart"/>
      <w:r w:rsidR="000B1D6E">
        <w:t>кот</w:t>
      </w:r>
      <w:proofErr w:type="gramStart"/>
      <w:r w:rsidR="000B1D6E">
        <w:t>о</w:t>
      </w:r>
      <w:proofErr w:type="spellEnd"/>
      <w:r w:rsidR="000B1D6E">
        <w:t>-</w:t>
      </w:r>
      <w:proofErr w:type="gramEnd"/>
      <w:r w:rsidR="000B1D6E">
        <w:t xml:space="preserve"> </w:t>
      </w:r>
      <w:proofErr w:type="spellStart"/>
      <w:r w:rsidR="000B1D6E">
        <w:t>рых</w:t>
      </w:r>
      <w:proofErr w:type="spellEnd"/>
      <w:r w:rsidR="000B1D6E">
        <w:t xml:space="preserve"> при измерении не превышает 838мм по прямой линии, проходящей по центру шины и не являющейся вертикальной относительно земли (при измерениях не должны учитываться естественные </w:t>
      </w:r>
      <w:proofErr w:type="spellStart"/>
      <w:r w:rsidR="000B1D6E">
        <w:t>проминания</w:t>
      </w:r>
      <w:proofErr w:type="spellEnd"/>
      <w:r w:rsidR="000B1D6E">
        <w:t xml:space="preserve"> </w:t>
      </w:r>
      <w:proofErr w:type="spellStart"/>
      <w:r w:rsidR="000B1D6E">
        <w:t>ши</w:t>
      </w:r>
      <w:proofErr w:type="spellEnd"/>
      <w:r w:rsidR="000B1D6E">
        <w:t xml:space="preserve">- </w:t>
      </w:r>
      <w:proofErr w:type="spellStart"/>
      <w:r w:rsidR="000B1D6E">
        <w:t>ны</w:t>
      </w:r>
      <w:proofErr w:type="spellEnd"/>
      <w:r w:rsidR="000B1D6E">
        <w:t xml:space="preserve">). Измерение проводится на всех шинах (включая, запасные, сменные и т.п.), используемых в дальнейшем на соревнованиях. Измерения проводятся на </w:t>
      </w:r>
      <w:proofErr w:type="gramStart"/>
      <w:r w:rsidR="000B1D6E">
        <w:t>шинах</w:t>
      </w:r>
      <w:proofErr w:type="gramEnd"/>
      <w:r w:rsidR="000B1D6E">
        <w:t xml:space="preserve"> накачанных до давления в 1,5 атмосферы.</w:t>
      </w:r>
    </w:p>
    <w:p w:rsidR="000B1D6E" w:rsidRDefault="000B1D6E" w:rsidP="00B6367F">
      <w:r>
        <w:t xml:space="preserve">Внешний диаметр колёс для автомобилей УАЗ с бортовыми редукторами ограничивается 790 мм.  </w:t>
      </w:r>
    </w:p>
    <w:p w:rsidR="00B6367F" w:rsidRDefault="00B6367F" w:rsidP="00B6367F">
      <w:r w:rsidRPr="005C2068">
        <w:rPr>
          <w:b/>
        </w:rPr>
        <w:t xml:space="preserve"> 1.2.</w:t>
      </w:r>
      <w:r>
        <w:t xml:space="preserve"> Разрешается устанавливать в моторном отсеке дополнительные радиаторы системы </w:t>
      </w:r>
      <w:proofErr w:type="spellStart"/>
      <w:r>
        <w:t>охл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ждения</w:t>
      </w:r>
      <w:proofErr w:type="spellEnd"/>
      <w:r>
        <w:t xml:space="preserve"> двигателя. </w:t>
      </w:r>
    </w:p>
    <w:p w:rsidR="00B6367F" w:rsidRDefault="00B6367F" w:rsidP="00B6367F">
      <w:r w:rsidRPr="005C2068">
        <w:rPr>
          <w:b/>
        </w:rPr>
        <w:t>1.3.</w:t>
      </w:r>
      <w:r>
        <w:t xml:space="preserve"> Разрешается изменять протектор путём нарезки. При этом </w:t>
      </w:r>
      <w:proofErr w:type="gramStart"/>
      <w:r>
        <w:t>корд</w:t>
      </w:r>
      <w:proofErr w:type="gramEnd"/>
      <w:r>
        <w:t xml:space="preserve"> ни при </w:t>
      </w:r>
      <w:proofErr w:type="gramStart"/>
      <w:r>
        <w:t>каких</w:t>
      </w:r>
      <w:proofErr w:type="gramEnd"/>
      <w:r>
        <w:t xml:space="preserve"> условиях не может быть повреждён. </w:t>
      </w:r>
    </w:p>
    <w:p w:rsidR="00B6367F" w:rsidRDefault="00B6367F" w:rsidP="00B6367F">
      <w:r w:rsidRPr="005C2068">
        <w:rPr>
          <w:b/>
        </w:rPr>
        <w:t>1.4</w:t>
      </w:r>
      <w:r>
        <w:t xml:space="preserve">. Для автомобилей ВАЗ-2121, </w:t>
      </w:r>
      <w:proofErr w:type="spellStart"/>
      <w:r>
        <w:t>Chevrolet</w:t>
      </w:r>
      <w:proofErr w:type="spellEnd"/>
      <w:r>
        <w:t xml:space="preserve"> NIVA и их модификаций разрешается установка </w:t>
      </w:r>
      <w:proofErr w:type="spellStart"/>
      <w:r>
        <w:t>л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бёдки</w:t>
      </w:r>
      <w:proofErr w:type="spellEnd"/>
      <w:r>
        <w:t xml:space="preserve"> в базу автомобиля, при этом должны быть выполнены соответствующие требования </w:t>
      </w:r>
      <w:proofErr w:type="spellStart"/>
      <w:r>
        <w:t>КиТТ</w:t>
      </w:r>
      <w:proofErr w:type="spellEnd"/>
      <w:r>
        <w:t xml:space="preserve"> РАФ.</w:t>
      </w:r>
    </w:p>
    <w:p w:rsidR="00B6367F" w:rsidRDefault="00B6367F" w:rsidP="00B6367F">
      <w:r w:rsidRPr="005C2068">
        <w:rPr>
          <w:b/>
        </w:rPr>
        <w:t xml:space="preserve"> 1.5.</w:t>
      </w:r>
      <w:r>
        <w:t xml:space="preserve"> Разрешается модификация узлов лебёдок.</w:t>
      </w:r>
    </w:p>
    <w:p w:rsidR="00B6367F" w:rsidRPr="005C2068" w:rsidRDefault="00B6367F" w:rsidP="00B6367F">
      <w:pPr>
        <w:jc w:val="center"/>
        <w:rPr>
          <w:b/>
          <w:sz w:val="24"/>
          <w:szCs w:val="24"/>
        </w:rPr>
      </w:pPr>
      <w:r w:rsidRPr="005C2068">
        <w:rPr>
          <w:b/>
          <w:sz w:val="24"/>
          <w:szCs w:val="24"/>
        </w:rPr>
        <w:t>2. АВТОМОБИЛИ ГРУППЫ ТР</w:t>
      </w:r>
      <w:proofErr w:type="gramStart"/>
      <w:r w:rsidRPr="005C2068">
        <w:rPr>
          <w:b/>
          <w:sz w:val="24"/>
          <w:szCs w:val="24"/>
        </w:rPr>
        <w:t>2</w:t>
      </w:r>
      <w:proofErr w:type="gramEnd"/>
    </w:p>
    <w:p w:rsidR="00B6367F" w:rsidRDefault="00B6367F" w:rsidP="00B6367F">
      <w:r w:rsidRPr="005C2068">
        <w:rPr>
          <w:b/>
        </w:rPr>
        <w:t>2.1.</w:t>
      </w:r>
      <w:r>
        <w:t xml:space="preserve"> При отделении отсека экипажа сплошной вертикальной перегородкой (панелью) </w:t>
      </w:r>
      <w:proofErr w:type="spellStart"/>
      <w:r>
        <w:t>разреш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ется</w:t>
      </w:r>
      <w:proofErr w:type="spellEnd"/>
      <w:r>
        <w:t xml:space="preserve"> срезать крышу по нижнему уровню боковых окон, при этом также должен быть вы- полнен пункт 1.1.1 </w:t>
      </w:r>
      <w:proofErr w:type="spellStart"/>
      <w:r>
        <w:t>КиТТ</w:t>
      </w:r>
      <w:proofErr w:type="spellEnd"/>
      <w:r>
        <w:t xml:space="preserve"> РАФ.</w:t>
      </w:r>
    </w:p>
    <w:p w:rsidR="00B6367F" w:rsidRDefault="00B6367F" w:rsidP="00B6367F">
      <w:r w:rsidRPr="005C2068">
        <w:rPr>
          <w:b/>
        </w:rPr>
        <w:t>2.2.</w:t>
      </w:r>
      <w:r>
        <w:t xml:space="preserve"> Для автомобилей УАЗ разрешается: • установка гибридных мостов с использованием редукторов легковых автомобилей ГАЗ; • замена мостов </w:t>
      </w:r>
      <w:proofErr w:type="spellStart"/>
      <w:r>
        <w:t>нередукторными</w:t>
      </w:r>
      <w:proofErr w:type="spellEnd"/>
      <w:r>
        <w:t xml:space="preserve"> мостами серийных автомобилей иностранного </w:t>
      </w:r>
      <w:proofErr w:type="spellStart"/>
      <w:r>
        <w:t>произво</w:t>
      </w:r>
      <w:proofErr w:type="gramStart"/>
      <w:r>
        <w:t>д</w:t>
      </w:r>
      <w:proofErr w:type="spellEnd"/>
      <w:r>
        <w:t>-</w:t>
      </w:r>
      <w:proofErr w:type="gramEnd"/>
      <w:r>
        <w:t xml:space="preserve"> </w:t>
      </w:r>
      <w:proofErr w:type="spellStart"/>
      <w:r>
        <w:t>ства</w:t>
      </w:r>
      <w:proofErr w:type="spellEnd"/>
      <w:r>
        <w:t xml:space="preserve">; • установка двигателей систем УМЗ и ЗМЗ без ограничений; • замена карбюраторных систем питания двигателя на </w:t>
      </w:r>
      <w:proofErr w:type="spellStart"/>
      <w:r>
        <w:t>инжекторные</w:t>
      </w:r>
      <w:proofErr w:type="spellEnd"/>
      <w:r>
        <w:t xml:space="preserve"> с сохранением </w:t>
      </w:r>
      <w:proofErr w:type="spellStart"/>
      <w:r>
        <w:t>заводско</w:t>
      </w:r>
      <w:proofErr w:type="spellEnd"/>
      <w:r>
        <w:t>- го блока двигателя.</w:t>
      </w:r>
    </w:p>
    <w:p w:rsidR="00B6367F" w:rsidRDefault="00B6367F" w:rsidP="00B6367F">
      <w:r>
        <w:t xml:space="preserve"> </w:t>
      </w:r>
      <w:r w:rsidRPr="005C2068">
        <w:rPr>
          <w:b/>
        </w:rPr>
        <w:t>2.3.</w:t>
      </w:r>
      <w:r>
        <w:t xml:space="preserve"> Разрешается замена (модификация) дисков сцепления при условии сохранения штатного картера сцепления. </w:t>
      </w:r>
    </w:p>
    <w:p w:rsidR="00B6367F" w:rsidRDefault="00B6367F" w:rsidP="00B6367F">
      <w:r w:rsidRPr="005C2068">
        <w:rPr>
          <w:b/>
        </w:rPr>
        <w:t>2.4.</w:t>
      </w:r>
      <w:r>
        <w:t xml:space="preserve"> Разрешается установка дополнительного генератора. </w:t>
      </w:r>
    </w:p>
    <w:p w:rsidR="00B6367F" w:rsidRDefault="00B6367F" w:rsidP="00B6367F">
      <w:r w:rsidRPr="005C2068">
        <w:rPr>
          <w:b/>
        </w:rPr>
        <w:t>2.5.</w:t>
      </w:r>
      <w:r>
        <w:t xml:space="preserve"> Разрешается установка механического воздушного компрессора. </w:t>
      </w:r>
    </w:p>
    <w:p w:rsidR="00B6367F" w:rsidRDefault="00B6367F" w:rsidP="00B6367F">
      <w:r w:rsidRPr="005C2068">
        <w:rPr>
          <w:b/>
        </w:rPr>
        <w:t>2.6.</w:t>
      </w:r>
      <w:r>
        <w:t xml:space="preserve"> Максимальный внешний диаметр колёс ограничивается 892 мм. </w:t>
      </w:r>
    </w:p>
    <w:p w:rsidR="00B6367F" w:rsidRDefault="00B6367F" w:rsidP="00B6367F"/>
    <w:p w:rsidR="00B6367F" w:rsidRPr="005C2068" w:rsidRDefault="00B6367F" w:rsidP="00B6367F">
      <w:pPr>
        <w:jc w:val="center"/>
        <w:rPr>
          <w:b/>
          <w:sz w:val="24"/>
          <w:szCs w:val="24"/>
        </w:rPr>
      </w:pPr>
      <w:r w:rsidRPr="005C2068">
        <w:rPr>
          <w:b/>
          <w:sz w:val="24"/>
          <w:szCs w:val="24"/>
        </w:rPr>
        <w:t>3.АВТОМОБИЛИ ГРУППЫ ТР3</w:t>
      </w:r>
    </w:p>
    <w:p w:rsidR="00B6367F" w:rsidRDefault="00B6367F" w:rsidP="00B6367F">
      <w:r w:rsidRPr="005C2068">
        <w:rPr>
          <w:b/>
        </w:rPr>
        <w:t>3.1.</w:t>
      </w:r>
      <w:r>
        <w:t xml:space="preserve"> Максимальный внешний диаметр колёс не ограничивается.</w:t>
      </w:r>
    </w:p>
    <w:p w:rsidR="00B6367F" w:rsidRPr="003313DB" w:rsidRDefault="00B6367F" w:rsidP="00B6367F">
      <w:r>
        <w:lastRenderedPageBreak/>
        <w:t xml:space="preserve"> </w:t>
      </w:r>
      <w:r w:rsidRPr="005C2068">
        <w:rPr>
          <w:b/>
        </w:rPr>
        <w:t>3.2.</w:t>
      </w:r>
      <w:r>
        <w:t xml:space="preserve"> Допускаются автомобили категории «С» при </w:t>
      </w:r>
      <w:proofErr w:type="gramStart"/>
      <w:r>
        <w:t>условии</w:t>
      </w:r>
      <w:proofErr w:type="gramEnd"/>
      <w:r>
        <w:t xml:space="preserve"> что масса автомобиля не превышает 3500 кг.</w:t>
      </w:r>
    </w:p>
    <w:p w:rsidR="004441FC" w:rsidRDefault="004441FC"/>
    <w:sectPr w:rsidR="004441FC" w:rsidSect="00444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67F"/>
    <w:rsid w:val="000B1D6E"/>
    <w:rsid w:val="00382A52"/>
    <w:rsid w:val="004441FC"/>
    <w:rsid w:val="00B63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1870</Characters>
  <Application>Microsoft Office Word</Application>
  <DocSecurity>0</DocSecurity>
  <Lines>15</Lines>
  <Paragraphs>4</Paragraphs>
  <ScaleCrop>false</ScaleCrop>
  <Company>Филиал ОАО "ФСК ЕЭС" Сочинское ПМЭС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2015-11-14T05:43:00Z</dcterms:created>
  <dcterms:modified xsi:type="dcterms:W3CDTF">2015-11-14T06:05:00Z</dcterms:modified>
</cp:coreProperties>
</file>